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437" w:rsidRDefault="00B33437" w:rsidP="00B33437">
      <w:pPr>
        <w:keepNext/>
        <w:tabs>
          <w:tab w:val="left" w:pos="567"/>
        </w:tabs>
        <w:spacing w:after="0" w:line="240" w:lineRule="auto"/>
        <w:jc w:val="right"/>
        <w:rPr>
          <w:rFonts w:ascii="Arial" w:hAnsi="Arial" w:cs="Arial"/>
          <w:b/>
          <w:sz w:val="32"/>
          <w:szCs w:val="32"/>
        </w:rPr>
      </w:pPr>
    </w:p>
    <w:p w:rsidR="00A75A10" w:rsidRPr="0042632E" w:rsidRDefault="00F74BEA" w:rsidP="00A75A10">
      <w:pPr>
        <w:keepNext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25.08.</w:t>
      </w:r>
      <w:r w:rsidR="00A75A10" w:rsidRPr="0042632E">
        <w:rPr>
          <w:rFonts w:ascii="Arial" w:hAnsi="Arial" w:cs="Arial"/>
          <w:b/>
          <w:sz w:val="32"/>
          <w:szCs w:val="32"/>
        </w:rPr>
        <w:t>202</w:t>
      </w:r>
      <w:r w:rsidR="00A75A10">
        <w:rPr>
          <w:rFonts w:ascii="Arial" w:hAnsi="Arial" w:cs="Arial"/>
          <w:b/>
          <w:sz w:val="32"/>
          <w:szCs w:val="32"/>
        </w:rPr>
        <w:t>6 Г</w:t>
      </w:r>
      <w:r w:rsidR="00A75A10" w:rsidRPr="0042632E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>57</w:t>
      </w:r>
    </w:p>
    <w:p w:rsidR="00A75A10" w:rsidRPr="0042632E" w:rsidRDefault="00A75A10" w:rsidP="00A75A1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2632E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A75A10" w:rsidRPr="0042632E" w:rsidRDefault="00A75A10" w:rsidP="00A75A1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2632E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75A10" w:rsidRPr="0042632E" w:rsidRDefault="00A75A10" w:rsidP="00A75A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2632E">
        <w:rPr>
          <w:rFonts w:ascii="Arial" w:hAnsi="Arial" w:cs="Arial"/>
          <w:b/>
          <w:bCs/>
          <w:sz w:val="32"/>
          <w:szCs w:val="32"/>
        </w:rPr>
        <w:t>ЗАЛАРИНСКИЙ РАЙОН</w:t>
      </w:r>
    </w:p>
    <w:p w:rsidR="00A75A10" w:rsidRPr="0042632E" w:rsidRDefault="00A75A10" w:rsidP="00A75A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2632E">
        <w:rPr>
          <w:rFonts w:ascii="Arial" w:hAnsi="Arial" w:cs="Arial"/>
          <w:b/>
          <w:sz w:val="32"/>
          <w:szCs w:val="32"/>
        </w:rPr>
        <w:t>ЗАЛАРИНСКИЙ МУНИЦИПАЛЬНЫЙ ОКРУГ</w:t>
      </w:r>
    </w:p>
    <w:p w:rsidR="00A75A10" w:rsidRPr="0042632E" w:rsidRDefault="00A75A10" w:rsidP="00A75A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2632E">
        <w:rPr>
          <w:rFonts w:ascii="Arial" w:hAnsi="Arial" w:cs="Arial"/>
          <w:b/>
          <w:sz w:val="32"/>
          <w:szCs w:val="32"/>
        </w:rPr>
        <w:t>ИРКУТСКОЙ ОБЛАСТИ</w:t>
      </w:r>
    </w:p>
    <w:p w:rsidR="00A75A10" w:rsidRPr="0042632E" w:rsidRDefault="00A75A10" w:rsidP="00A75A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2632E">
        <w:rPr>
          <w:rFonts w:ascii="Arial" w:hAnsi="Arial" w:cs="Arial"/>
          <w:b/>
          <w:sz w:val="32"/>
          <w:szCs w:val="32"/>
        </w:rPr>
        <w:t>ДУМА ЗАЛАРИНСКОГО МУНИЦИПАЛЬНОГО ОКРУГА ИРКУТСКОЙ ОБЛАСТИ</w:t>
      </w:r>
    </w:p>
    <w:p w:rsidR="00A75A10" w:rsidRPr="0042632E" w:rsidRDefault="00A75A10" w:rsidP="00A75A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2632E">
        <w:rPr>
          <w:rFonts w:ascii="Arial" w:hAnsi="Arial" w:cs="Arial"/>
          <w:b/>
          <w:bCs/>
          <w:sz w:val="32"/>
          <w:szCs w:val="32"/>
        </w:rPr>
        <w:t>РЕШЕНИЕ</w:t>
      </w:r>
    </w:p>
    <w:p w:rsidR="00A75A10" w:rsidRPr="0042632E" w:rsidRDefault="00A75A10" w:rsidP="00A75A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75A10" w:rsidRPr="00A75A10" w:rsidRDefault="00A75A10" w:rsidP="00A75A10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>
        <w:rPr>
          <w:rFonts w:ascii="Arial" w:hAnsi="Arial" w:cs="Arial"/>
          <w:b/>
          <w:kern w:val="2"/>
          <w:sz w:val="32"/>
          <w:szCs w:val="32"/>
        </w:rPr>
        <w:t>О ВНЕСЕНИИ ИЗМЕНЕНИЙ В РЕШЕНИЕ ДУМЫ ЗАЛАРИНСКОГО МУНИЦИПАЛЬНОГО ОКРУГА ИР</w:t>
      </w:r>
      <w:r w:rsidR="00B33437">
        <w:rPr>
          <w:rFonts w:ascii="Arial" w:hAnsi="Arial" w:cs="Arial"/>
          <w:b/>
          <w:kern w:val="2"/>
          <w:sz w:val="32"/>
          <w:szCs w:val="32"/>
        </w:rPr>
        <w:t>КУТСКОЙ ОБЛАСТИ ОТ 28.05.2026</w:t>
      </w:r>
      <w:r>
        <w:rPr>
          <w:rFonts w:ascii="Arial" w:hAnsi="Arial" w:cs="Arial"/>
          <w:b/>
          <w:kern w:val="2"/>
          <w:sz w:val="32"/>
          <w:szCs w:val="32"/>
        </w:rPr>
        <w:t xml:space="preserve"> №47 «</w:t>
      </w:r>
      <w:r w:rsidRPr="009E48A2">
        <w:rPr>
          <w:rFonts w:ascii="Arial" w:hAnsi="Arial" w:cs="Arial"/>
          <w:b/>
          <w:kern w:val="2"/>
          <w:sz w:val="32"/>
          <w:szCs w:val="32"/>
        </w:rPr>
        <w:t xml:space="preserve">ОБ УТВЕРЖДЕНИИ </w:t>
      </w:r>
      <w:r w:rsidRPr="007F0A6B">
        <w:rPr>
          <w:rFonts w:ascii="Arial" w:hAnsi="Arial" w:cs="Arial"/>
          <w:b/>
          <w:kern w:val="2"/>
          <w:sz w:val="32"/>
          <w:szCs w:val="32"/>
        </w:rPr>
        <w:t>НОРМ И ПРАВИЛ ПО БЛАГОУСТРОЙСТВУ ТЕРРИТОРИИ ЗАЛАРИНСКОГО МУНИЦИПАЛЬНОГО ОКРУГА ИРКУТСКОЙ ОБЛАСТИ</w:t>
      </w:r>
      <w:r>
        <w:rPr>
          <w:rFonts w:ascii="Arial" w:hAnsi="Arial" w:cs="Arial"/>
          <w:b/>
          <w:kern w:val="2"/>
          <w:sz w:val="32"/>
          <w:szCs w:val="32"/>
        </w:rPr>
        <w:t>»</w:t>
      </w:r>
    </w:p>
    <w:p w:rsidR="00A75A10" w:rsidRPr="00117584" w:rsidRDefault="00A75A10" w:rsidP="00A75A10">
      <w:pPr>
        <w:keepNext/>
        <w:spacing w:after="0" w:line="240" w:lineRule="auto"/>
        <w:jc w:val="center"/>
        <w:rPr>
          <w:rFonts w:ascii="Arial" w:hAnsi="Arial" w:cs="Arial"/>
          <w:bCs/>
          <w:i/>
          <w:kern w:val="2"/>
          <w:sz w:val="24"/>
          <w:szCs w:val="24"/>
        </w:rPr>
      </w:pPr>
    </w:p>
    <w:p w:rsidR="00A75A10" w:rsidRPr="008321BA" w:rsidRDefault="00A75A10" w:rsidP="00A75A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321BA">
        <w:rPr>
          <w:rFonts w:ascii="Arial" w:hAnsi="Arial" w:cs="Arial"/>
          <w:sz w:val="24"/>
          <w:szCs w:val="24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673965">
        <w:rPr>
          <w:rFonts w:ascii="Arial" w:hAnsi="Arial" w:cs="Arial"/>
          <w:sz w:val="24"/>
          <w:szCs w:val="24"/>
        </w:rPr>
        <w:t>, Федеральным законом от 24 июня 1998 года № 89-ФЗ «Об отходах производства и потребления», Федеральным законо</w:t>
      </w:r>
      <w:r>
        <w:rPr>
          <w:rFonts w:ascii="Arial" w:hAnsi="Arial" w:cs="Arial"/>
          <w:sz w:val="24"/>
          <w:szCs w:val="24"/>
        </w:rPr>
        <w:t xml:space="preserve">м от 30 марта 1999 года № 52-ФЗ </w:t>
      </w:r>
      <w:r w:rsidRPr="00673965">
        <w:rPr>
          <w:rFonts w:ascii="Arial" w:hAnsi="Arial" w:cs="Arial"/>
          <w:sz w:val="24"/>
          <w:szCs w:val="24"/>
        </w:rPr>
        <w:t>«О санитарно-эпидемиологическом благополучии населения» Градостроительным кодексом Российской Федерации, Земельным кодексом Российской Федерации, Жилищным кодекс</w:t>
      </w:r>
      <w:r w:rsidR="007900D6">
        <w:rPr>
          <w:rFonts w:ascii="Arial" w:hAnsi="Arial" w:cs="Arial"/>
          <w:sz w:val="24"/>
          <w:szCs w:val="24"/>
        </w:rPr>
        <w:t xml:space="preserve">ом Российской Федерации, приказом </w:t>
      </w:r>
      <w:r w:rsidRPr="00673965">
        <w:rPr>
          <w:rFonts w:ascii="Arial" w:hAnsi="Arial" w:cs="Arial"/>
          <w:sz w:val="24"/>
          <w:szCs w:val="24"/>
        </w:rPr>
        <w:t>Министерства строительства и</w:t>
      </w:r>
      <w:proofErr w:type="gramEnd"/>
      <w:r w:rsidRPr="00673965">
        <w:rPr>
          <w:rFonts w:ascii="Arial" w:hAnsi="Arial" w:cs="Arial"/>
          <w:sz w:val="24"/>
          <w:szCs w:val="24"/>
        </w:rPr>
        <w:t xml:space="preserve"> жилищно-коммунального хозяйства Российской Федерации от 29 декабря 2021 года № 1042/</w:t>
      </w:r>
      <w:proofErr w:type="spellStart"/>
      <w:proofErr w:type="gramStart"/>
      <w:r w:rsidRPr="00673965">
        <w:rPr>
          <w:rFonts w:ascii="Arial" w:hAnsi="Arial" w:cs="Arial"/>
          <w:sz w:val="24"/>
          <w:szCs w:val="24"/>
        </w:rPr>
        <w:t>пр</w:t>
      </w:r>
      <w:proofErr w:type="spellEnd"/>
      <w:proofErr w:type="gramEnd"/>
      <w:r w:rsidRPr="00673965">
        <w:rPr>
          <w:rFonts w:ascii="Arial" w:hAnsi="Arial" w:cs="Arial"/>
          <w:sz w:val="24"/>
          <w:szCs w:val="24"/>
        </w:rPr>
        <w:t xml:space="preserve"> «Об утверждении методических рекомендаций по разработке норм и правил по благоустройству территорий муниципальных образований», в</w:t>
      </w:r>
      <w:r w:rsidRPr="00673965">
        <w:rPr>
          <w:rStyle w:val="2"/>
          <w:rFonts w:ascii="Arial" w:eastAsiaTheme="minorHAnsi" w:hAnsi="Arial" w:cs="Arial"/>
          <w:sz w:val="24"/>
          <w:szCs w:val="24"/>
        </w:rPr>
        <w:t xml:space="preserve"> соответствии с пунктом 3.12 «СП 82.13330.2016. Свод правил. Благоустройство территорий. Актуализированная редакция СНиП Ш-10-75», утвержденного приказом Министерства строительства и жилищно-коммунального хозяйства Российской Федерации от 16 декабря 2016 г. № 972/</w:t>
      </w:r>
      <w:proofErr w:type="spellStart"/>
      <w:proofErr w:type="gramStart"/>
      <w:r w:rsidRPr="00673965">
        <w:rPr>
          <w:rStyle w:val="2"/>
          <w:rFonts w:ascii="Arial" w:eastAsiaTheme="minorHAnsi" w:hAnsi="Arial" w:cs="Arial"/>
          <w:sz w:val="24"/>
          <w:szCs w:val="24"/>
        </w:rPr>
        <w:t>пр</w:t>
      </w:r>
      <w:proofErr w:type="spellEnd"/>
      <w:proofErr w:type="gramEnd"/>
      <w:r>
        <w:rPr>
          <w:rStyle w:val="2"/>
          <w:rFonts w:ascii="Arial" w:eastAsiaTheme="minorHAnsi" w:hAnsi="Arial" w:cs="Arial"/>
          <w:sz w:val="24"/>
          <w:szCs w:val="24"/>
        </w:rPr>
        <w:t xml:space="preserve">, </w:t>
      </w:r>
      <w:r w:rsidRPr="008321BA">
        <w:rPr>
          <w:rFonts w:ascii="Arial" w:hAnsi="Arial" w:cs="Arial"/>
          <w:sz w:val="24"/>
          <w:szCs w:val="24"/>
        </w:rPr>
        <w:t>Уставом Заларинского муниципального округа Иркутской области, Дума Заларинского муниципального округа Иркутской области</w:t>
      </w:r>
    </w:p>
    <w:p w:rsidR="00A75A10" w:rsidRPr="00117584" w:rsidRDefault="00A75A10" w:rsidP="00A75A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75A10" w:rsidRPr="00286FC0" w:rsidRDefault="00A75A10" w:rsidP="00A75A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86FC0">
        <w:rPr>
          <w:rFonts w:ascii="Arial" w:hAnsi="Arial" w:cs="Arial"/>
          <w:b/>
          <w:sz w:val="30"/>
          <w:szCs w:val="30"/>
        </w:rPr>
        <w:t>РЕШИЛА:</w:t>
      </w:r>
    </w:p>
    <w:p w:rsidR="00A75A10" w:rsidRPr="00065CEA" w:rsidRDefault="00A75A10" w:rsidP="00A75A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33437" w:rsidRPr="00997C63" w:rsidRDefault="00C2128F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C2128F">
        <w:rPr>
          <w:rFonts w:ascii="Arial" w:hAnsi="Arial" w:cs="Arial"/>
          <w:sz w:val="24"/>
          <w:szCs w:val="24"/>
        </w:rPr>
        <w:t xml:space="preserve"> </w:t>
      </w:r>
      <w:r w:rsidR="00B33437" w:rsidRPr="00997C63">
        <w:rPr>
          <w:rFonts w:ascii="Arial" w:hAnsi="Arial" w:cs="Arial"/>
          <w:sz w:val="24"/>
          <w:szCs w:val="24"/>
        </w:rPr>
        <w:t>Внести следующие изменения в Приложение к решению Думы от 28.05.2026 №47 «Об утверждении норм и правил по благоустройству территории Заларинского муниципального округа иркутской области»:</w:t>
      </w:r>
    </w:p>
    <w:p w:rsidR="00AB0638" w:rsidRPr="00997C63" w:rsidRDefault="00997C63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97C63">
        <w:rPr>
          <w:rFonts w:ascii="Arial" w:hAnsi="Arial" w:cs="Arial"/>
          <w:sz w:val="24"/>
          <w:szCs w:val="24"/>
        </w:rPr>
        <w:t>1.1</w:t>
      </w:r>
      <w:r w:rsidR="00C2128F" w:rsidRPr="00C2128F">
        <w:rPr>
          <w:rFonts w:ascii="Arial" w:hAnsi="Arial" w:cs="Arial"/>
          <w:sz w:val="24"/>
          <w:szCs w:val="24"/>
        </w:rPr>
        <w:t>.</w:t>
      </w:r>
      <w:r w:rsidRPr="00997C63">
        <w:rPr>
          <w:rFonts w:ascii="Arial" w:hAnsi="Arial" w:cs="Arial"/>
          <w:sz w:val="24"/>
          <w:szCs w:val="24"/>
        </w:rPr>
        <w:t>)</w:t>
      </w:r>
      <w:r w:rsidR="00B33437" w:rsidRPr="00997C63">
        <w:rPr>
          <w:rFonts w:ascii="Arial" w:hAnsi="Arial" w:cs="Arial"/>
          <w:sz w:val="24"/>
          <w:szCs w:val="24"/>
        </w:rPr>
        <w:t xml:space="preserve"> </w:t>
      </w:r>
      <w:r w:rsidR="00AC23C8" w:rsidRPr="00997C63">
        <w:rPr>
          <w:rFonts w:ascii="Arial" w:hAnsi="Arial" w:cs="Arial"/>
          <w:sz w:val="24"/>
          <w:szCs w:val="24"/>
        </w:rPr>
        <w:t>п.29.1</w:t>
      </w:r>
      <w:r w:rsidR="0076378E">
        <w:rPr>
          <w:rFonts w:ascii="Arial" w:hAnsi="Arial" w:cs="Arial"/>
          <w:sz w:val="24"/>
          <w:szCs w:val="24"/>
        </w:rPr>
        <w:t>,</w:t>
      </w:r>
      <w:r w:rsidR="00AC23C8" w:rsidRPr="00997C63">
        <w:rPr>
          <w:rFonts w:ascii="Arial" w:hAnsi="Arial" w:cs="Arial"/>
          <w:sz w:val="24"/>
          <w:szCs w:val="24"/>
        </w:rPr>
        <w:t xml:space="preserve"> ст.</w:t>
      </w:r>
      <w:r w:rsidRPr="00997C63">
        <w:rPr>
          <w:rFonts w:ascii="Arial" w:hAnsi="Arial" w:cs="Arial"/>
          <w:sz w:val="24"/>
          <w:szCs w:val="24"/>
        </w:rPr>
        <w:t xml:space="preserve">29 </w:t>
      </w:r>
      <w:r w:rsidR="00B33437" w:rsidRPr="00997C63">
        <w:rPr>
          <w:rFonts w:ascii="Arial" w:hAnsi="Arial" w:cs="Arial"/>
          <w:sz w:val="24"/>
          <w:szCs w:val="24"/>
        </w:rPr>
        <w:t>изложить</w:t>
      </w:r>
      <w:r w:rsidR="00AC23C8" w:rsidRPr="00997C63">
        <w:rPr>
          <w:rFonts w:ascii="Arial" w:hAnsi="Arial" w:cs="Arial"/>
          <w:sz w:val="24"/>
          <w:szCs w:val="24"/>
        </w:rPr>
        <w:t xml:space="preserve"> </w:t>
      </w:r>
      <w:r w:rsidR="00AB0638" w:rsidRPr="00997C63">
        <w:rPr>
          <w:rFonts w:ascii="Arial" w:hAnsi="Arial" w:cs="Arial"/>
          <w:sz w:val="24"/>
          <w:szCs w:val="24"/>
        </w:rPr>
        <w:t xml:space="preserve">в следующей редакции: границы прилегающей территории определяются в отношении территорий общего пользования, которые прилегают (то есть имеют общую границу) к зданию, строению, сооружению, земельному участку в случае, если такой земельный участок образован (далее - земельный участок), в зависимости от расположения зданий, строений, сооружений, земельных участков в существующей застройке, вида их </w:t>
      </w:r>
      <w:r w:rsidR="00AB0638" w:rsidRPr="00997C63">
        <w:rPr>
          <w:rFonts w:ascii="Arial" w:hAnsi="Arial" w:cs="Arial"/>
          <w:sz w:val="24"/>
          <w:szCs w:val="24"/>
        </w:rPr>
        <w:lastRenderedPageBreak/>
        <w:t>разрешенного использования и фактического назначения</w:t>
      </w:r>
      <w:proofErr w:type="gramEnd"/>
      <w:r w:rsidR="00AB0638" w:rsidRPr="00997C63">
        <w:rPr>
          <w:rFonts w:ascii="Arial" w:hAnsi="Arial" w:cs="Arial"/>
          <w:sz w:val="24"/>
          <w:szCs w:val="24"/>
        </w:rPr>
        <w:t>, их площади и протяженности указанной общей границы, требований Закона Иркутской области от 12 декабря 2018 года № 119-ОЗ «О порядке определения органами местного самоуправления муниципальных образований Иркутской области границ прилегающих территорий»</w:t>
      </w:r>
      <w:r w:rsidR="007900D6">
        <w:rPr>
          <w:rFonts w:ascii="Arial" w:hAnsi="Arial" w:cs="Arial"/>
          <w:sz w:val="24"/>
          <w:szCs w:val="24"/>
        </w:rPr>
        <w:t>;</w:t>
      </w:r>
    </w:p>
    <w:p w:rsidR="00A75A10" w:rsidRPr="00997C63" w:rsidRDefault="00997C63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1.2</w:t>
      </w:r>
      <w:r w:rsidR="00C2128F" w:rsidRPr="00C2128F">
        <w:rPr>
          <w:rFonts w:ascii="Arial" w:hAnsi="Arial" w:cs="Arial"/>
          <w:sz w:val="24"/>
          <w:szCs w:val="24"/>
        </w:rPr>
        <w:t>.</w:t>
      </w:r>
      <w:r w:rsidRPr="00997C63">
        <w:rPr>
          <w:rFonts w:ascii="Arial" w:hAnsi="Arial" w:cs="Arial"/>
          <w:sz w:val="24"/>
          <w:szCs w:val="24"/>
        </w:rPr>
        <w:t>)</w:t>
      </w:r>
      <w:r w:rsidR="00AB0638" w:rsidRPr="00997C63">
        <w:rPr>
          <w:rFonts w:ascii="Arial" w:hAnsi="Arial" w:cs="Arial"/>
          <w:sz w:val="24"/>
          <w:szCs w:val="24"/>
        </w:rPr>
        <w:t xml:space="preserve"> </w:t>
      </w:r>
      <w:r w:rsidR="007900D6">
        <w:rPr>
          <w:rFonts w:ascii="Arial" w:hAnsi="Arial" w:cs="Arial"/>
          <w:sz w:val="24"/>
          <w:szCs w:val="24"/>
        </w:rPr>
        <w:t>д</w:t>
      </w:r>
      <w:r w:rsidR="00A75A10" w:rsidRPr="00997C63">
        <w:rPr>
          <w:rFonts w:ascii="Arial" w:hAnsi="Arial" w:cs="Arial"/>
          <w:sz w:val="24"/>
          <w:szCs w:val="24"/>
        </w:rPr>
        <w:t xml:space="preserve">ополнить </w:t>
      </w:r>
      <w:r w:rsidR="00AB0638" w:rsidRPr="00997C63">
        <w:rPr>
          <w:rFonts w:ascii="Arial" w:hAnsi="Arial" w:cs="Arial"/>
          <w:sz w:val="24"/>
          <w:szCs w:val="24"/>
        </w:rPr>
        <w:t>п.п.1</w:t>
      </w:r>
      <w:r w:rsidR="0076378E">
        <w:rPr>
          <w:rFonts w:ascii="Arial" w:hAnsi="Arial" w:cs="Arial"/>
          <w:sz w:val="24"/>
          <w:szCs w:val="24"/>
        </w:rPr>
        <w:t>,</w:t>
      </w:r>
      <w:r w:rsidR="00AB0638" w:rsidRPr="00997C63">
        <w:rPr>
          <w:rFonts w:ascii="Arial" w:hAnsi="Arial" w:cs="Arial"/>
          <w:sz w:val="24"/>
          <w:szCs w:val="24"/>
        </w:rPr>
        <w:t xml:space="preserve"> </w:t>
      </w:r>
      <w:r w:rsidR="007900D6">
        <w:rPr>
          <w:rFonts w:ascii="Arial" w:hAnsi="Arial" w:cs="Arial"/>
          <w:sz w:val="24"/>
          <w:szCs w:val="24"/>
        </w:rPr>
        <w:t>п.</w:t>
      </w:r>
      <w:r w:rsidR="0076378E">
        <w:rPr>
          <w:rFonts w:ascii="Arial" w:hAnsi="Arial" w:cs="Arial"/>
          <w:sz w:val="24"/>
          <w:szCs w:val="24"/>
        </w:rPr>
        <w:t>29.3,</w:t>
      </w:r>
      <w:r w:rsidR="007900D6">
        <w:rPr>
          <w:rFonts w:ascii="Arial" w:hAnsi="Arial" w:cs="Arial"/>
          <w:sz w:val="24"/>
          <w:szCs w:val="24"/>
        </w:rPr>
        <w:t xml:space="preserve"> ст.29 </w:t>
      </w:r>
      <w:r w:rsidR="00AB0638" w:rsidRPr="00997C63">
        <w:rPr>
          <w:rFonts w:ascii="Arial" w:hAnsi="Arial" w:cs="Arial"/>
          <w:sz w:val="24"/>
          <w:szCs w:val="24"/>
        </w:rPr>
        <w:t>следующим абзацем: при этом количество замкнутых контуров не может превышать количества фасадов (сторон) соответствующего объекта, выходящих на территории общего пользования. Установление контуров, не примыкающих ни к одной из сторон объекта, не допускается;</w:t>
      </w:r>
    </w:p>
    <w:p w:rsidR="00AB0638" w:rsidRPr="00065CEA" w:rsidRDefault="00997C63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1.3</w:t>
      </w:r>
      <w:r w:rsidR="00C2128F" w:rsidRPr="00C2128F">
        <w:rPr>
          <w:rFonts w:ascii="Arial" w:hAnsi="Arial" w:cs="Arial"/>
          <w:sz w:val="24"/>
          <w:szCs w:val="24"/>
        </w:rPr>
        <w:t>.</w:t>
      </w:r>
      <w:r w:rsidRPr="00997C63">
        <w:rPr>
          <w:rFonts w:ascii="Arial" w:hAnsi="Arial" w:cs="Arial"/>
          <w:sz w:val="24"/>
          <w:szCs w:val="24"/>
        </w:rPr>
        <w:t>)</w:t>
      </w:r>
      <w:r w:rsidR="0076378E">
        <w:rPr>
          <w:rFonts w:ascii="Arial" w:hAnsi="Arial" w:cs="Arial"/>
          <w:sz w:val="24"/>
          <w:szCs w:val="24"/>
        </w:rPr>
        <w:t xml:space="preserve"> д</w:t>
      </w:r>
      <w:r w:rsidR="00AB0638" w:rsidRPr="00997C63">
        <w:rPr>
          <w:rFonts w:ascii="Arial" w:hAnsi="Arial" w:cs="Arial"/>
          <w:sz w:val="24"/>
          <w:szCs w:val="24"/>
        </w:rPr>
        <w:t>опол</w:t>
      </w:r>
      <w:r w:rsidR="0076378E">
        <w:rPr>
          <w:rFonts w:ascii="Arial" w:hAnsi="Arial" w:cs="Arial"/>
          <w:sz w:val="24"/>
          <w:szCs w:val="24"/>
        </w:rPr>
        <w:t>нить п.п.2, п. 29.3., ст.29</w:t>
      </w:r>
      <w:r w:rsidR="00AB0638" w:rsidRPr="00997C63">
        <w:rPr>
          <w:rFonts w:ascii="Arial" w:hAnsi="Arial" w:cs="Arial"/>
          <w:sz w:val="24"/>
          <w:szCs w:val="24"/>
        </w:rPr>
        <w:t xml:space="preserve"> следующим абзацем: при возникновении наложения (конкуренции) границ двух и более прилегающих территорий их внешние границы устанавливаются по срединной линии, равноудалённой от внутренних границ (стен, заборов, границ земельных участков) соответствующих объектов. При невозможности определения срединной линии – по линии, определяемой по соглашению правообладателей, а при отсутствии соглашения – в судебном порядке;</w:t>
      </w:r>
    </w:p>
    <w:p w:rsidR="00AB0638" w:rsidRPr="00997C63" w:rsidRDefault="00997C63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1.4</w:t>
      </w:r>
      <w:r w:rsidR="00C2128F" w:rsidRPr="00C2128F">
        <w:rPr>
          <w:rFonts w:ascii="Arial" w:hAnsi="Arial" w:cs="Arial"/>
          <w:sz w:val="24"/>
          <w:szCs w:val="24"/>
        </w:rPr>
        <w:t>.</w:t>
      </w:r>
      <w:r w:rsidRPr="00997C63">
        <w:rPr>
          <w:rFonts w:ascii="Arial" w:hAnsi="Arial" w:cs="Arial"/>
          <w:sz w:val="24"/>
          <w:szCs w:val="24"/>
        </w:rPr>
        <w:t>)</w:t>
      </w:r>
      <w:r w:rsidR="0076378E">
        <w:rPr>
          <w:rFonts w:ascii="Arial" w:hAnsi="Arial" w:cs="Arial"/>
          <w:sz w:val="24"/>
          <w:szCs w:val="24"/>
        </w:rPr>
        <w:t xml:space="preserve"> д</w:t>
      </w:r>
      <w:r w:rsidR="00AB0638" w:rsidRPr="00997C63">
        <w:rPr>
          <w:rFonts w:ascii="Arial" w:hAnsi="Arial" w:cs="Arial"/>
          <w:sz w:val="24"/>
          <w:szCs w:val="24"/>
        </w:rPr>
        <w:t>ополнить п.п</w:t>
      </w:r>
      <w:r w:rsidR="0076378E">
        <w:rPr>
          <w:rFonts w:ascii="Arial" w:hAnsi="Arial" w:cs="Arial"/>
          <w:sz w:val="24"/>
          <w:szCs w:val="24"/>
        </w:rPr>
        <w:t>.5, п.29.3, ст.29</w:t>
      </w:r>
      <w:r w:rsidR="00AB0638" w:rsidRPr="00997C63">
        <w:rPr>
          <w:rFonts w:ascii="Arial" w:hAnsi="Arial" w:cs="Arial"/>
          <w:sz w:val="24"/>
          <w:szCs w:val="24"/>
        </w:rPr>
        <w:t xml:space="preserve"> следующим абзацем: для целей настоящего пункта под природными объектами понимаются исключительно рядовые посадки деревьев (не менее трёх деревьев в ряд), живые изгороди, а также газоны с искусственным покрытием, отделяющие проезжую часть от тротуара. Под объектами искусственного происхождения понимаются дорожные и тротуарные бордюры, стационарные малые архитектурные формы (скамьи, урны, опоры освещения), капитальные ограждения. Использование отдельно стоящих деревьев, кустарников, временных ограждений (строительных сеток, столбиков) в качестве ориентиров для установления границ запрещается. При наличии нескольких возможных способов закрепления внешней границы приоритет имеет способ, обеспечивающий наименьшую площадь прилегающей территории для каждого конкретного объекта;</w:t>
      </w:r>
    </w:p>
    <w:p w:rsidR="00AB0638" w:rsidRPr="00997C63" w:rsidRDefault="00997C63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1.5</w:t>
      </w:r>
      <w:r w:rsidR="00C2128F" w:rsidRPr="00C2128F">
        <w:rPr>
          <w:rFonts w:ascii="Arial" w:hAnsi="Arial" w:cs="Arial"/>
          <w:sz w:val="24"/>
          <w:szCs w:val="24"/>
        </w:rPr>
        <w:t>.</w:t>
      </w:r>
      <w:r w:rsidRPr="00997C63">
        <w:rPr>
          <w:rFonts w:ascii="Arial" w:hAnsi="Arial" w:cs="Arial"/>
          <w:sz w:val="24"/>
          <w:szCs w:val="24"/>
        </w:rPr>
        <w:t>)</w:t>
      </w:r>
      <w:r w:rsidR="00AB0638" w:rsidRPr="00997C63">
        <w:rPr>
          <w:rFonts w:ascii="Arial" w:hAnsi="Arial" w:cs="Arial"/>
          <w:sz w:val="24"/>
          <w:szCs w:val="24"/>
        </w:rPr>
        <w:t xml:space="preserve"> </w:t>
      </w:r>
      <w:r w:rsidR="0076378E">
        <w:rPr>
          <w:rFonts w:ascii="Arial" w:hAnsi="Arial" w:cs="Arial"/>
          <w:sz w:val="24"/>
          <w:szCs w:val="24"/>
        </w:rPr>
        <w:t>и</w:t>
      </w:r>
      <w:r w:rsidR="00AC23C8" w:rsidRPr="00997C63">
        <w:rPr>
          <w:rFonts w:ascii="Arial" w:hAnsi="Arial" w:cs="Arial"/>
          <w:sz w:val="24"/>
          <w:szCs w:val="24"/>
        </w:rPr>
        <w:t>зложить п.п.</w:t>
      </w:r>
      <w:r w:rsidR="00AB0638" w:rsidRPr="00997C63">
        <w:rPr>
          <w:rFonts w:ascii="Arial" w:hAnsi="Arial" w:cs="Arial"/>
          <w:sz w:val="24"/>
          <w:szCs w:val="24"/>
        </w:rPr>
        <w:t>6</w:t>
      </w:r>
      <w:r w:rsidR="0076378E">
        <w:rPr>
          <w:rFonts w:ascii="Arial" w:hAnsi="Arial" w:cs="Arial"/>
          <w:sz w:val="24"/>
          <w:szCs w:val="24"/>
        </w:rPr>
        <w:t>,</w:t>
      </w:r>
      <w:r w:rsidR="00AB0638" w:rsidRPr="00997C63">
        <w:rPr>
          <w:rFonts w:ascii="Arial" w:hAnsi="Arial" w:cs="Arial"/>
          <w:sz w:val="24"/>
          <w:szCs w:val="24"/>
        </w:rPr>
        <w:t xml:space="preserve"> </w:t>
      </w:r>
      <w:r w:rsidR="0076378E">
        <w:rPr>
          <w:rFonts w:ascii="Arial" w:hAnsi="Arial" w:cs="Arial"/>
          <w:sz w:val="24"/>
          <w:szCs w:val="24"/>
        </w:rPr>
        <w:t>п.29.3, ст.29</w:t>
      </w:r>
      <w:r w:rsidR="00AC23C8" w:rsidRPr="00997C63">
        <w:rPr>
          <w:rFonts w:ascii="Arial" w:hAnsi="Arial" w:cs="Arial"/>
          <w:sz w:val="24"/>
          <w:szCs w:val="24"/>
        </w:rPr>
        <w:t xml:space="preserve"> в следующей редакции: </w:t>
      </w:r>
      <w:r w:rsidR="00AB0638" w:rsidRPr="00997C63">
        <w:rPr>
          <w:rFonts w:ascii="Arial" w:hAnsi="Arial" w:cs="Arial"/>
          <w:sz w:val="24"/>
          <w:szCs w:val="24"/>
        </w:rPr>
        <w:t>Границы прилегающей территории определяются в метрах, по периметру, при этом по каждой стороне периметра граница устанавливается индивидуально, в следующем порядке в соответствии с действующим законодательством: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Для жилых домов (объектов индивидуального жилищного строительства, жилых домов блокированной застройки):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а) в случае, если жилой дом расположен на земельном участке, который образован, – от границ земельного участка и до дорог, а в случае наличия вдоль дорог тротуаров – до таких тротуаров, но не более 10 метров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для всех случаев, предусмотренных настоящим пунктом, минимальное расстояние от внутренней границы (стены, забора, границы земельного участка) до внешней границы устанавливается в размере 3 (трёх) метров. Увеличение расстояния сверх минимального допускается только при документальном подтверждении одного из следующих оснований: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– наличие вдоль предполагаемой границы зелёных насаждений, требующих регулярного ухода (в соответствии с перечнем, утверждённым органом местного самоуправления);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– необходимость обеспечения прохода или проезда для обслуживания инженерных сетей, принадлежащих правообладателю объекта;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 xml:space="preserve">– техническая невозможность выполнения уборки </w:t>
      </w:r>
      <w:r w:rsidR="0076378E" w:rsidRPr="00997C63">
        <w:rPr>
          <w:rFonts w:ascii="Arial" w:hAnsi="Arial" w:cs="Arial"/>
          <w:sz w:val="24"/>
          <w:szCs w:val="24"/>
        </w:rPr>
        <w:t>территории,</w:t>
      </w:r>
      <w:r w:rsidRPr="00997C63">
        <w:rPr>
          <w:rFonts w:ascii="Arial" w:hAnsi="Arial" w:cs="Arial"/>
          <w:sz w:val="24"/>
          <w:szCs w:val="24"/>
        </w:rPr>
        <w:t xml:space="preserve"> при ширине менее устанавливаемой (подтверждается актом обследования).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При отсутствии таких оснований внешняя граница устанавливается на минимальном расстоянии;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lastRenderedPageBreak/>
        <w:t>б) определение расстояния производится по следующей иерархии (приоритет способов):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– в первую очередь – от границы земельного участка, сведения о которой внесены в Единый государственный реестр недвижимости (ЕГРН);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– при отсутствии таких сведений – от внешней границы ограждения (забора, стены), существующего на местности;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– при отсутствии ограждения – от внешней границы самого здания, строения, сооружения.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Применение каждого последующего способа допускается только при документальном подтверждении невозможности применения предыдущего (выписка из ЕГРН, акт осмотра);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в) Далее для каждого типа объектов устанавливаются предельные значения расстояния (не более) с учётом указанной иерархии;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Для жилых домов (объектов индивидуального жилищного строительства, жилых домов блокированной застройки):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– от внутренней границы (определённой по иерархии) до дорог, а в случае наличия вдоль дорог тротуаров – до таких тротуаров, но не более 10 метров;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Для многоквартирных домов в случае, если многоквартирный дом расположен на земельном участке, который образован не по границам этого дома, – от границ земельного участка, но не более 10 метров;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Для встроенно-пристроенных к многоквартирным домам нежилых зданий, строений, сооружений: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– от внутренней границы (по иерархии) вдоль таких нежилых объектов до дорог, а в случае наличия тротуаров – до тротуаров, но не более 15 метров;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Для отдельно стоящих нежилых зданий, строений, сооружений: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– от внутренней границы (по иерархии) до дорог, включая дороги для подъезда на территорию, но не более 15 метров. При этом под дорогами для подъезда понимаются только проезды, фактически используемые для доступа к данному объекту и не являющиеся основными магистралями общего пользования; (уточнение для исключения захвата муниципальных дорог)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Для нестационарных торговых объектов, нестационарных объектов, используемых для оказания услуг общественного питания, бытовых и иных услуг (далее – нестационарные объекты), размещенных без предоставления земельного участка, либо если земельный участок под ним не образован или границы его местоположения не уточнены, – от данных объектов и до дорог, а в случае наличия вдоль дорог тротуаров – до таких тротуаров, но не более 3 метров;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Для нестационарных объектов, размещенных на земельных участках, которые образованы, – от границ земельного участка и до дорог, а в случае наличия вдоль дорог тротуаров – до таких тротуаров, но не более 3 метров;</w:t>
      </w:r>
    </w:p>
    <w:p w:rsidR="00AB0638" w:rsidRPr="00997C63" w:rsidRDefault="00AB0638" w:rsidP="0099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Для строительных площадок – от ограждения строительной площадки, а в случае его отсутствия – от границ земельного участка, который образован, и до дорог, а в случае наличия вдоль дорог тротуаров – до таких тротуаров, но не более 10 метров.</w:t>
      </w:r>
    </w:p>
    <w:p w:rsidR="00E4451E" w:rsidRPr="00E4451E" w:rsidRDefault="00997C63" w:rsidP="00E445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7C63">
        <w:rPr>
          <w:rFonts w:ascii="Arial" w:hAnsi="Arial" w:cs="Arial"/>
          <w:sz w:val="24"/>
          <w:szCs w:val="24"/>
        </w:rPr>
        <w:t>1.6</w:t>
      </w:r>
      <w:r w:rsidR="00C2128F" w:rsidRPr="00C2128F">
        <w:rPr>
          <w:rFonts w:ascii="Arial" w:hAnsi="Arial" w:cs="Arial"/>
          <w:sz w:val="24"/>
          <w:szCs w:val="24"/>
        </w:rPr>
        <w:t>.</w:t>
      </w:r>
      <w:r w:rsidRPr="00997C63">
        <w:rPr>
          <w:rFonts w:ascii="Arial" w:hAnsi="Arial" w:cs="Arial"/>
          <w:sz w:val="24"/>
          <w:szCs w:val="24"/>
        </w:rPr>
        <w:t>)</w:t>
      </w:r>
      <w:r w:rsidR="0076378E">
        <w:rPr>
          <w:rFonts w:ascii="Arial" w:hAnsi="Arial" w:cs="Arial"/>
          <w:sz w:val="24"/>
          <w:szCs w:val="24"/>
        </w:rPr>
        <w:t xml:space="preserve"> Добавить в п.п.7, п.29.3,</w:t>
      </w:r>
      <w:r w:rsidR="00AC23C8" w:rsidRPr="00997C63">
        <w:rPr>
          <w:rFonts w:ascii="Arial" w:hAnsi="Arial" w:cs="Arial"/>
          <w:sz w:val="24"/>
          <w:szCs w:val="24"/>
        </w:rPr>
        <w:t xml:space="preserve"> ст.</w:t>
      </w:r>
      <w:r w:rsidR="0076378E">
        <w:rPr>
          <w:rFonts w:ascii="Arial" w:hAnsi="Arial" w:cs="Arial"/>
          <w:sz w:val="24"/>
          <w:szCs w:val="24"/>
        </w:rPr>
        <w:t>29</w:t>
      </w:r>
      <w:r w:rsidR="00057BD0">
        <w:rPr>
          <w:rFonts w:ascii="Arial" w:hAnsi="Arial" w:cs="Arial"/>
          <w:sz w:val="24"/>
          <w:szCs w:val="24"/>
        </w:rPr>
        <w:t xml:space="preserve"> те</w:t>
      </w:r>
      <w:proofErr w:type="gramStart"/>
      <w:r w:rsidR="00057BD0">
        <w:rPr>
          <w:rFonts w:ascii="Arial" w:hAnsi="Arial" w:cs="Arial"/>
          <w:sz w:val="24"/>
          <w:szCs w:val="24"/>
        </w:rPr>
        <w:t>кст</w:t>
      </w:r>
      <w:r w:rsidR="00AC23C8" w:rsidRPr="00997C63">
        <w:rPr>
          <w:rFonts w:ascii="Arial" w:hAnsi="Arial" w:cs="Arial"/>
          <w:sz w:val="24"/>
          <w:szCs w:val="24"/>
        </w:rPr>
        <w:t xml:space="preserve"> сл</w:t>
      </w:r>
      <w:proofErr w:type="gramEnd"/>
      <w:r w:rsidR="00AC23C8" w:rsidRPr="00997C63">
        <w:rPr>
          <w:rFonts w:ascii="Arial" w:hAnsi="Arial" w:cs="Arial"/>
          <w:sz w:val="24"/>
          <w:szCs w:val="24"/>
        </w:rPr>
        <w:t xml:space="preserve">едующего содержания: утверждение границ прилегающих территорий осуществляется путём принятия муниципального правового акта, к которому прилагается карта-схема (в масштабе не менее 1:500) с нанесёнными линиями границ для каждого объекта. Текстовое описание в метрах имеет вспомогательное значение и при разночтении с картой-схемой приоритет имеет графическое изображение. Проект карты-схемы подлежит обязательному опубликованию на официальном сайте муниципального образования не менее чем за 30 календарных дней до даты утверждения. В </w:t>
      </w:r>
      <w:r w:rsidR="00AC23C8" w:rsidRPr="00997C63">
        <w:rPr>
          <w:rFonts w:ascii="Arial" w:hAnsi="Arial" w:cs="Arial"/>
          <w:sz w:val="24"/>
          <w:szCs w:val="24"/>
        </w:rPr>
        <w:lastRenderedPageBreak/>
        <w:t>течение указанного срока любые заинтересованные лица вправе направить мотивированные возражения и предложения, которые подлежат обязательному рассмотрению с вынесением письменного решения. Окончательно утверждённая карта-схема является единственным документом, подтверждающим границы прилегающих территорий, и размещается в открытом доступе.</w:t>
      </w:r>
    </w:p>
    <w:p w:rsidR="00E4451E" w:rsidRDefault="00E4451E" w:rsidP="00E445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451E">
        <w:rPr>
          <w:rFonts w:ascii="Arial" w:hAnsi="Arial" w:cs="Arial"/>
          <w:sz w:val="24"/>
          <w:szCs w:val="24"/>
        </w:rPr>
        <w:t>До</w:t>
      </w:r>
      <w:r>
        <w:rPr>
          <w:rFonts w:ascii="Arial" w:hAnsi="Arial" w:cs="Arial"/>
          <w:sz w:val="24"/>
          <w:szCs w:val="24"/>
        </w:rPr>
        <w:t>бавить</w:t>
      </w:r>
      <w:r w:rsidRPr="00E445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п.</w:t>
      </w:r>
      <w:r w:rsidRPr="00E4451E">
        <w:rPr>
          <w:rFonts w:ascii="Arial" w:hAnsi="Arial" w:cs="Arial"/>
          <w:sz w:val="24"/>
          <w:szCs w:val="24"/>
        </w:rPr>
        <w:t xml:space="preserve">13.14. </w:t>
      </w:r>
      <w:r>
        <w:rPr>
          <w:rFonts w:ascii="Arial" w:hAnsi="Arial" w:cs="Arial"/>
          <w:sz w:val="24"/>
          <w:szCs w:val="24"/>
        </w:rPr>
        <w:t xml:space="preserve">ст.13 </w:t>
      </w:r>
      <w:r w:rsidR="00057BD0">
        <w:rPr>
          <w:rFonts w:ascii="Arial" w:hAnsi="Arial" w:cs="Arial"/>
          <w:sz w:val="24"/>
          <w:szCs w:val="24"/>
        </w:rPr>
        <w:t>те</w:t>
      </w:r>
      <w:proofErr w:type="gramStart"/>
      <w:r w:rsidR="00057BD0">
        <w:rPr>
          <w:rFonts w:ascii="Arial" w:hAnsi="Arial" w:cs="Arial"/>
          <w:sz w:val="24"/>
          <w:szCs w:val="24"/>
        </w:rPr>
        <w:t xml:space="preserve">кст </w:t>
      </w:r>
      <w:r w:rsidRPr="00997C63">
        <w:rPr>
          <w:rFonts w:ascii="Arial" w:hAnsi="Arial" w:cs="Arial"/>
          <w:sz w:val="24"/>
          <w:szCs w:val="24"/>
        </w:rPr>
        <w:t>сл</w:t>
      </w:r>
      <w:proofErr w:type="gramEnd"/>
      <w:r w:rsidRPr="00997C63">
        <w:rPr>
          <w:rFonts w:ascii="Arial" w:hAnsi="Arial" w:cs="Arial"/>
          <w:sz w:val="24"/>
          <w:szCs w:val="24"/>
        </w:rPr>
        <w:t xml:space="preserve">едующего содержания: </w:t>
      </w:r>
      <w:r w:rsidRPr="00E445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</w:t>
      </w:r>
      <w:r w:rsidRPr="00E4451E">
        <w:rPr>
          <w:rFonts w:ascii="Arial" w:hAnsi="Arial" w:cs="Arial"/>
          <w:sz w:val="24"/>
          <w:szCs w:val="24"/>
        </w:rPr>
        <w:t xml:space="preserve">ри содержании и уходе за зелеными насаждениями на территории муниципального образования не допускается использование пестицидов, </w:t>
      </w:r>
      <w:proofErr w:type="spellStart"/>
      <w:r w:rsidRPr="00E4451E">
        <w:rPr>
          <w:rFonts w:ascii="Arial" w:hAnsi="Arial" w:cs="Arial"/>
          <w:sz w:val="24"/>
          <w:szCs w:val="24"/>
        </w:rPr>
        <w:t>агрохимикатов</w:t>
      </w:r>
      <w:proofErr w:type="spellEnd"/>
      <w:r w:rsidRPr="00E4451E">
        <w:rPr>
          <w:rFonts w:ascii="Arial" w:hAnsi="Arial" w:cs="Arial"/>
          <w:sz w:val="24"/>
          <w:szCs w:val="24"/>
        </w:rPr>
        <w:t xml:space="preserve"> и гербицидов, не прошедших государственную регистрацию и не включенных в Государственный каталог пестицидов и </w:t>
      </w:r>
      <w:proofErr w:type="spellStart"/>
      <w:r w:rsidRPr="00E4451E">
        <w:rPr>
          <w:rFonts w:ascii="Arial" w:hAnsi="Arial" w:cs="Arial"/>
          <w:sz w:val="24"/>
          <w:szCs w:val="24"/>
        </w:rPr>
        <w:t>агрохимикатов</w:t>
      </w:r>
      <w:proofErr w:type="spellEnd"/>
      <w:r w:rsidRPr="00E4451E">
        <w:rPr>
          <w:rFonts w:ascii="Arial" w:hAnsi="Arial" w:cs="Arial"/>
          <w:sz w:val="24"/>
          <w:szCs w:val="24"/>
        </w:rPr>
        <w:t>, разрешенных к применению на территории Российской Федерации.</w:t>
      </w:r>
    </w:p>
    <w:p w:rsidR="00E4451E" w:rsidRPr="00E4451E" w:rsidRDefault="00E4451E" w:rsidP="00E445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4451E">
        <w:rPr>
          <w:rFonts w:ascii="Arial" w:hAnsi="Arial" w:cs="Arial"/>
          <w:sz w:val="24"/>
          <w:szCs w:val="24"/>
        </w:rPr>
        <w:t>До</w:t>
      </w:r>
      <w:r>
        <w:rPr>
          <w:rFonts w:ascii="Arial" w:hAnsi="Arial" w:cs="Arial"/>
          <w:sz w:val="24"/>
          <w:szCs w:val="24"/>
        </w:rPr>
        <w:t>бавить</w:t>
      </w:r>
      <w:r w:rsidRPr="00E445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п.</w:t>
      </w:r>
      <w:r w:rsidRPr="00E4451E">
        <w:rPr>
          <w:rFonts w:ascii="Arial" w:hAnsi="Arial" w:cs="Arial"/>
          <w:sz w:val="24"/>
          <w:szCs w:val="24"/>
        </w:rPr>
        <w:t>13.1</w:t>
      </w:r>
      <w:r>
        <w:rPr>
          <w:rFonts w:ascii="Arial" w:hAnsi="Arial" w:cs="Arial"/>
          <w:sz w:val="24"/>
          <w:szCs w:val="24"/>
        </w:rPr>
        <w:t>5</w:t>
      </w:r>
      <w:r w:rsidRPr="00E4451E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ст.13 </w:t>
      </w:r>
      <w:r w:rsidR="00057BD0">
        <w:rPr>
          <w:rFonts w:ascii="Arial" w:hAnsi="Arial" w:cs="Arial"/>
          <w:sz w:val="24"/>
          <w:szCs w:val="24"/>
        </w:rPr>
        <w:t>те</w:t>
      </w:r>
      <w:proofErr w:type="gramStart"/>
      <w:r w:rsidR="00057BD0">
        <w:rPr>
          <w:rFonts w:ascii="Arial" w:hAnsi="Arial" w:cs="Arial"/>
          <w:sz w:val="24"/>
          <w:szCs w:val="24"/>
        </w:rPr>
        <w:t xml:space="preserve">кст </w:t>
      </w:r>
      <w:r w:rsidRPr="00997C63">
        <w:rPr>
          <w:rFonts w:ascii="Arial" w:hAnsi="Arial" w:cs="Arial"/>
          <w:sz w:val="24"/>
          <w:szCs w:val="24"/>
        </w:rPr>
        <w:t>сл</w:t>
      </w:r>
      <w:proofErr w:type="gramEnd"/>
      <w:r w:rsidRPr="00997C63">
        <w:rPr>
          <w:rFonts w:ascii="Arial" w:hAnsi="Arial" w:cs="Arial"/>
          <w:sz w:val="24"/>
          <w:szCs w:val="24"/>
        </w:rPr>
        <w:t xml:space="preserve">едующего содержания: </w:t>
      </w:r>
      <w:r w:rsidRPr="00E445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</w:t>
      </w:r>
      <w:r w:rsidRPr="00E4451E">
        <w:rPr>
          <w:rFonts w:ascii="Arial" w:hAnsi="Arial" w:cs="Arial"/>
          <w:sz w:val="24"/>
          <w:szCs w:val="24"/>
        </w:rPr>
        <w:t>апрещается проведение химической обработки на придомовых территориях многоквартирных домов, в детских, образовательных, медицинских зонах, а также на расстоянии ближе 300 метров от жилых зданий</w:t>
      </w:r>
      <w:r>
        <w:rPr>
          <w:rFonts w:ascii="Arial" w:hAnsi="Arial" w:cs="Arial"/>
          <w:sz w:val="24"/>
          <w:szCs w:val="24"/>
        </w:rPr>
        <w:t xml:space="preserve">, детских и спортивных площадок. </w:t>
      </w:r>
      <w:r w:rsidRPr="00E4451E">
        <w:rPr>
          <w:rFonts w:ascii="Arial" w:hAnsi="Arial" w:cs="Arial"/>
          <w:sz w:val="24"/>
          <w:szCs w:val="24"/>
        </w:rPr>
        <w:t>Уничтожение сорной растительности и нежелательной древесно-кустарниковой растительности на указанных территориях производится исключительно механическим (покос, прополка, корчевание) или биологическим способами</w:t>
      </w:r>
      <w:r>
        <w:rPr>
          <w:rFonts w:ascii="Arial" w:hAnsi="Arial" w:cs="Arial"/>
          <w:sz w:val="24"/>
          <w:szCs w:val="24"/>
        </w:rPr>
        <w:t>.</w:t>
      </w:r>
    </w:p>
    <w:p w:rsidR="00CF000A" w:rsidRDefault="002F015F" w:rsidP="00A75A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2</w:t>
      </w:r>
      <w:r w:rsidRPr="00057BD0">
        <w:rPr>
          <w:rFonts w:ascii="Arial" w:hAnsi="Arial" w:cs="Arial"/>
          <w:sz w:val="24"/>
          <w:szCs w:val="24"/>
        </w:rPr>
        <w:t>. Настоящее решение вступает в силу со дня его </w:t>
      </w:r>
      <w:hyperlink r:id="rId5" w:anchor="/document/44097347/entry/0" w:history="1">
        <w:r w:rsidRPr="00057BD0">
          <w:rPr>
            <w:rFonts w:ascii="Arial" w:hAnsi="Arial" w:cs="Arial"/>
            <w:sz w:val="24"/>
            <w:szCs w:val="24"/>
          </w:rPr>
          <w:t>официального опубликования</w:t>
        </w:r>
      </w:hyperlink>
      <w:r w:rsidRPr="00057BD0">
        <w:rPr>
          <w:rFonts w:ascii="Arial" w:hAnsi="Arial" w:cs="Arial"/>
          <w:sz w:val="24"/>
          <w:szCs w:val="24"/>
        </w:rPr>
        <w:t>.</w:t>
      </w:r>
    </w:p>
    <w:p w:rsidR="00A75A10" w:rsidRDefault="00A75A10" w:rsidP="00A75A10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bCs/>
          <w:color w:val="26282F"/>
          <w:sz w:val="24"/>
          <w:szCs w:val="24"/>
        </w:rPr>
      </w:pPr>
      <w:bookmarkStart w:id="0" w:name="_GoBack"/>
      <w:bookmarkEnd w:id="0"/>
    </w:p>
    <w:p w:rsidR="00A75A10" w:rsidRPr="00BA40A2" w:rsidRDefault="00A75A10" w:rsidP="00A75A10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A40A2">
        <w:rPr>
          <w:rFonts w:ascii="Arial" w:hAnsi="Arial" w:cs="Arial"/>
          <w:sz w:val="24"/>
          <w:szCs w:val="24"/>
        </w:rPr>
        <w:t>Председатель Думы</w:t>
      </w:r>
      <w:r w:rsidRPr="00132126">
        <w:rPr>
          <w:rFonts w:ascii="Arial" w:hAnsi="Arial" w:cs="Arial"/>
          <w:sz w:val="24"/>
          <w:szCs w:val="24"/>
        </w:rPr>
        <w:t xml:space="preserve"> Заларинского</w:t>
      </w:r>
    </w:p>
    <w:p w:rsidR="00A75A10" w:rsidRPr="00BA40A2" w:rsidRDefault="00A75A10" w:rsidP="00A75A10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2126">
        <w:rPr>
          <w:rFonts w:ascii="Arial" w:hAnsi="Arial" w:cs="Arial"/>
          <w:sz w:val="24"/>
          <w:szCs w:val="24"/>
        </w:rPr>
        <w:t xml:space="preserve">муниципального округа Иркутской области </w:t>
      </w:r>
      <w:r>
        <w:rPr>
          <w:rFonts w:ascii="Arial" w:hAnsi="Arial" w:cs="Arial"/>
          <w:sz w:val="24"/>
          <w:szCs w:val="24"/>
        </w:rPr>
        <w:t xml:space="preserve">                                            </w:t>
      </w:r>
      <w:r w:rsidRPr="00BA40A2">
        <w:rPr>
          <w:rFonts w:ascii="Arial" w:hAnsi="Arial" w:cs="Arial"/>
          <w:sz w:val="24"/>
          <w:szCs w:val="24"/>
        </w:rPr>
        <w:t>А.Н. Кобешев</w:t>
      </w:r>
    </w:p>
    <w:p w:rsidR="00A75A10" w:rsidRPr="00BA40A2" w:rsidRDefault="00A75A10" w:rsidP="00A75A10">
      <w:pPr>
        <w:shd w:val="clear" w:color="auto" w:fill="FFFFFF"/>
        <w:tabs>
          <w:tab w:val="left" w:pos="6058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A75A10" w:rsidRPr="00065CEA" w:rsidRDefault="00A75A10" w:rsidP="00A75A10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bCs/>
          <w:color w:val="26282F"/>
          <w:sz w:val="24"/>
          <w:szCs w:val="24"/>
        </w:rPr>
      </w:pPr>
    </w:p>
    <w:p w:rsidR="00A75A10" w:rsidRDefault="00A75A10" w:rsidP="00A75A10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A40A2">
        <w:rPr>
          <w:rFonts w:ascii="Arial" w:hAnsi="Arial" w:cs="Arial"/>
          <w:sz w:val="24"/>
          <w:szCs w:val="24"/>
        </w:rPr>
        <w:t xml:space="preserve">Мэр </w:t>
      </w:r>
      <w:r w:rsidRPr="00132126">
        <w:rPr>
          <w:rFonts w:ascii="Arial" w:hAnsi="Arial" w:cs="Arial"/>
          <w:sz w:val="24"/>
          <w:szCs w:val="24"/>
        </w:rPr>
        <w:t xml:space="preserve">Заларинского </w:t>
      </w:r>
      <w:proofErr w:type="gramStart"/>
      <w:r w:rsidRPr="00132126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132126">
        <w:rPr>
          <w:rFonts w:ascii="Arial" w:hAnsi="Arial" w:cs="Arial"/>
          <w:sz w:val="24"/>
          <w:szCs w:val="24"/>
        </w:rPr>
        <w:t xml:space="preserve"> </w:t>
      </w:r>
    </w:p>
    <w:p w:rsidR="00A75A10" w:rsidRPr="00BA40A2" w:rsidRDefault="00A75A10" w:rsidP="00A75A10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2126">
        <w:rPr>
          <w:rFonts w:ascii="Arial" w:hAnsi="Arial" w:cs="Arial"/>
          <w:sz w:val="24"/>
          <w:szCs w:val="24"/>
        </w:rPr>
        <w:t>округа Иркутской области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</w:t>
      </w:r>
      <w:r w:rsidRPr="00BA40A2">
        <w:rPr>
          <w:rFonts w:ascii="Arial" w:hAnsi="Arial" w:cs="Arial"/>
          <w:sz w:val="24"/>
          <w:szCs w:val="24"/>
        </w:rPr>
        <w:t>В.В. Самойлович</w:t>
      </w:r>
    </w:p>
    <w:p w:rsidR="00F203B6" w:rsidRPr="00B86392" w:rsidRDefault="00F203B6" w:rsidP="00B86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203B6" w:rsidRPr="00B86392" w:rsidSect="0035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90EB1"/>
    <w:multiLevelType w:val="multilevel"/>
    <w:tmpl w:val="BEC419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92DF0"/>
    <w:rsid w:val="00057BD0"/>
    <w:rsid w:val="000D445D"/>
    <w:rsid w:val="00114728"/>
    <w:rsid w:val="002F015F"/>
    <w:rsid w:val="003571C3"/>
    <w:rsid w:val="0045556C"/>
    <w:rsid w:val="0076378E"/>
    <w:rsid w:val="007900D6"/>
    <w:rsid w:val="00997C63"/>
    <w:rsid w:val="00A75A10"/>
    <w:rsid w:val="00AB0638"/>
    <w:rsid w:val="00AC23C8"/>
    <w:rsid w:val="00B33437"/>
    <w:rsid w:val="00B86392"/>
    <w:rsid w:val="00B92DF0"/>
    <w:rsid w:val="00C04DDC"/>
    <w:rsid w:val="00C2128F"/>
    <w:rsid w:val="00C81CFB"/>
    <w:rsid w:val="00CB5C0F"/>
    <w:rsid w:val="00CF000A"/>
    <w:rsid w:val="00E4451E"/>
    <w:rsid w:val="00EE33C2"/>
    <w:rsid w:val="00F203B6"/>
    <w:rsid w:val="00F74BEA"/>
    <w:rsid w:val="00FC5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75A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">
    <w:name w:val="Основной текст (2)"/>
    <w:rsid w:val="00A75A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A75A10"/>
    <w:pPr>
      <w:ind w:left="720"/>
      <w:contextualSpacing/>
    </w:pPr>
  </w:style>
  <w:style w:type="character" w:styleId="a4">
    <w:name w:val="Strong"/>
    <w:basedOn w:val="a0"/>
    <w:uiPriority w:val="22"/>
    <w:qFormat/>
    <w:rsid w:val="00E4451E"/>
    <w:rPr>
      <w:b/>
      <w:bCs/>
    </w:rPr>
  </w:style>
  <w:style w:type="character" w:styleId="a5">
    <w:name w:val="Emphasis"/>
    <w:basedOn w:val="a0"/>
    <w:uiPriority w:val="20"/>
    <w:qFormat/>
    <w:rsid w:val="00E4451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75A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">
    <w:name w:val="Основной текст (2)"/>
    <w:rsid w:val="00A75A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A75A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4</Pages>
  <Words>1543</Words>
  <Characters>8798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Владимировна Рогова</dc:creator>
  <cp:keywords/>
  <dc:description/>
  <cp:lastModifiedBy>Denisenko</cp:lastModifiedBy>
  <cp:revision>12</cp:revision>
  <dcterms:created xsi:type="dcterms:W3CDTF">2026-08-13T06:25:00Z</dcterms:created>
  <dcterms:modified xsi:type="dcterms:W3CDTF">2026-08-27T03:41:00Z</dcterms:modified>
</cp:coreProperties>
</file>