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-234315</wp:posOffset>
            </wp:positionV>
            <wp:extent cx="1326515" cy="1228725"/>
            <wp:effectExtent l="0" t="0" r="0" b="0"/>
            <wp:wrapSquare wrapText="bothSides"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>У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>головн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>ая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 xml:space="preserve"> ответственност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>ь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 xml:space="preserve"> за участие в мошеннической схеме по выводу денежных средств </w:t>
      </w:r>
      <w:r>
        <w:rPr>
          <w:rFonts w:eastAsia="Times New Roman" w:cs="Arial" w:ascii="Times New Roman" w:hAnsi="Times New Roman"/>
          <w:b/>
          <w:bCs/>
          <w:color w:val="000000"/>
          <w:sz w:val="27"/>
          <w:szCs w:val="27"/>
        </w:rPr>
        <w:t>(дропперы)</w:t>
      </w:r>
    </w:p>
    <w:p>
      <w:pPr>
        <w:pStyle w:val="Normal"/>
        <w:numPr>
          <w:ilvl w:val="0"/>
          <w:numId w:val="0"/>
        </w:numPr>
        <w:spacing w:lineRule="auto" w:line="240" w:before="25" w:after="0"/>
        <w:ind w:hanging="0" w:left="0" w:right="50"/>
        <w:textAlignment w:val="top"/>
        <w:rPr>
          <w:rFonts w:ascii="Times New Roman" w:hAnsi="Times New Roman" w:cs="Arial"/>
          <w:b/>
          <w:bCs/>
          <w:sz w:val="16"/>
          <w:szCs w:val="16"/>
        </w:rPr>
      </w:pPr>
      <w:r>
        <w:rPr>
          <w:rFonts w:cs="Arial" w:ascii="Times New Roman" w:hAnsi="Times New Roman"/>
          <w:b/>
          <w:bCs/>
          <w:sz w:val="16"/>
          <w:szCs w:val="16"/>
        </w:rPr>
      </w:r>
    </w:p>
    <w:p>
      <w:pPr>
        <w:pStyle w:val="NormalWeb"/>
        <w:shd w:val="clear" w:color="auto" w:fill="FFFFFF"/>
        <w:spacing w:before="280" w:after="280"/>
        <w:jc w:val="both"/>
        <w:rPr>
          <w:rFonts w:ascii="Arial" w:hAnsi="Arial" w:cs="Arial"/>
          <w:color w:val="333333"/>
          <w:sz w:val="23"/>
          <w:szCs w:val="23"/>
        </w:rPr>
      </w:pPr>
      <w:r>
        <w:rPr/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ab/>
        <w:t xml:space="preserve">Для </w:t>
      </w:r>
      <w:r>
        <w:rPr>
          <w:rFonts w:cs="Arial" w:ascii="Times New Roman" w:hAnsi="Times New Roman"/>
          <w:color w:val="000000"/>
          <w:sz w:val="28"/>
          <w:szCs w:val="28"/>
        </w:rPr>
        <w:t>борьб</w:t>
      </w:r>
      <w:r>
        <w:rPr>
          <w:rFonts w:cs="Arial" w:ascii="Times New Roman" w:hAnsi="Times New Roman"/>
          <w:color w:val="000000"/>
          <w:sz w:val="28"/>
          <w:szCs w:val="28"/>
        </w:rPr>
        <w:t>ы</w:t>
      </w:r>
      <w:r>
        <w:rPr>
          <w:rFonts w:cs="Arial" w:ascii="Times New Roman" w:hAnsi="Times New Roman"/>
          <w:color w:val="000000"/>
          <w:sz w:val="28"/>
          <w:szCs w:val="28"/>
        </w:rPr>
        <w:t xml:space="preserve"> дропперами, </w:t>
      </w:r>
      <w:r>
        <w:rPr>
          <w:rFonts w:cs="Arial" w:ascii="Times New Roman" w:hAnsi="Times New Roman"/>
          <w:color w:val="000000"/>
          <w:sz w:val="28"/>
          <w:szCs w:val="28"/>
        </w:rPr>
        <w:t>как нового вида мошенничества</w:t>
      </w:r>
      <w:r>
        <w:rPr>
          <w:rFonts w:cs="Arial" w:ascii="Times New Roman" w:hAnsi="Times New Roman"/>
          <w:color w:val="000000"/>
          <w:sz w:val="28"/>
          <w:szCs w:val="28"/>
        </w:rPr>
        <w:t xml:space="preserve"> принят Федеральн</w:t>
      </w:r>
      <w:r>
        <w:rPr>
          <w:rFonts w:cs="Arial" w:ascii="Times New Roman" w:hAnsi="Times New Roman"/>
          <w:color w:val="000000"/>
          <w:sz w:val="28"/>
          <w:szCs w:val="28"/>
        </w:rPr>
        <w:t>ый</w:t>
      </w:r>
      <w:r>
        <w:rPr>
          <w:rFonts w:cs="Arial" w:ascii="Times New Roman" w:hAnsi="Times New Roman"/>
          <w:color w:val="000000"/>
          <w:sz w:val="28"/>
          <w:szCs w:val="28"/>
        </w:rPr>
        <w:t xml:space="preserve"> закон от 24.06.2025 № 176-ФЗ «О внесении изменений в ст. 187 Уголовного кодекса Российской Федерации», </w:t>
      </w:r>
      <w:r>
        <w:rPr>
          <w:rFonts w:cs="Arial" w:ascii="Times New Roman" w:hAnsi="Times New Roman"/>
          <w:color w:val="000000"/>
          <w:sz w:val="28"/>
          <w:szCs w:val="28"/>
        </w:rPr>
        <w:t xml:space="preserve">согласно которого </w:t>
      </w:r>
      <w:r>
        <w:rPr>
          <w:rFonts w:cs="Arial" w:ascii="Times New Roman" w:hAnsi="Times New Roman"/>
          <w:color w:val="000000"/>
          <w:sz w:val="28"/>
          <w:szCs w:val="28"/>
        </w:rPr>
        <w:t>указанная статья дополнена ч. 3 - 6.</w:t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 xml:space="preserve">Дроппер — это подставное лицо, которое используют мошенники для транзита, обналичивания или вывода украденных денег через свои банковские счета. Мошенники привлекают указанное лицо, чтобы скрыть следы преступления и уйти о уголовной ответственности. </w:t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Дропперы несут уголовную ответственность, предусмотренную ч. 3 - 6 ст. 187 УК РФ, их действия также могут быть квалифицированы, как пособничество при совершении иных преступлений мошеннического характера. Полученные ими денежные средства возможно взыскать в качестве неосновательного обогащения в рамках гражданско-правовой ответственности.</w:t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Применительно к деятельности дропперов необходимо выделить ч. 3 ст. 187 УК РФ, которой предусмотрена уголовная ответственность за передачу из корыстной заинтересованности клиентом оператора по переводу денежных средств предоставленных ему оператором по переводу денежных средств электронного средства платежа и (или) доступа к нему другому лицу для осуществления таким лицом неправомерных операций.</w:t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>Из вышеуказанной нормы видно, что обязательным условием для квалификации действий гражданина, как дроппера необходимо наличие у него корыстной заинтересованности.</w:t>
      </w:r>
    </w:p>
    <w:p>
      <w:pPr>
        <w:pStyle w:val="NormalWeb"/>
        <w:shd w:val="clear" w:color="auto" w:fill="FFFFFF"/>
        <w:spacing w:before="280" w:after="2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 w:ascii="Times New Roman" w:hAnsi="Times New Roman"/>
          <w:color w:val="000000"/>
          <w:sz w:val="28"/>
          <w:szCs w:val="28"/>
        </w:rPr>
        <w:t xml:space="preserve">Также необходимо отметить, что согласно примечанию 4 к ст. 187 УК РФ предусмотрена возможность освобождения дроппера от уголовной ответственности, так как лицо, являющееся клиентом оператора по переводу денежных средств, впервые совершившее преступление, предусмотренное ч. 3 или 4 ст. 187 УК РФ, освобождается от уголовной ответственности за его совершение, </w:t>
      </w:r>
      <w:r>
        <w:rPr>
          <w:rFonts w:cs="Arial" w:ascii="Times New Roman" w:hAnsi="Times New Roman"/>
          <w:color w:val="000000"/>
          <w:sz w:val="28"/>
          <w:szCs w:val="28"/>
          <w:u w:val="none"/>
        </w:rPr>
        <w:t>если активно способствовало его раскрытию и (или) расследованию и добровольно сообщило о лицах, совершивших другие преступления с использованием предоставленного ему оператором по переводу денежных средств электронного средства платежа.</w:t>
      </w:r>
    </w:p>
    <w:p>
      <w:pPr>
        <w:pStyle w:val="Normal"/>
        <w:shd w:val="clear" w:color="auto" w:fill="FFFFFF"/>
        <w:spacing w:lineRule="auto" w:line="240" w:before="75" w:after="175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c4548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47bd"/>
    <w:pPr>
      <w:spacing w:before="0" w:after="200"/>
      <w:ind w:left="720"/>
      <w:contextualSpacing/>
    </w:pPr>
    <w:rPr/>
  </w:style>
  <w:style w:type="paragraph" w:styleId="Default" w:customStyle="1">
    <w:name w:val="Default"/>
    <w:qFormat/>
    <w:rsid w:val="00cf47bd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"/>
      <w:color w:val="000000"/>
      <w:kern w:val="0"/>
      <w:sz w:val="24"/>
      <w:szCs w:val="24"/>
      <w:lang w:val="ru-RU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LibreOffice/24.8.7.2$Linux_X86_64 LibreOffice_project/480$Build-2</Application>
  <AppVersion>15.0000</AppVersion>
  <Pages>1</Pages>
  <Words>262</Words>
  <Characters>1813</Characters>
  <CharactersWithSpaces>2072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2024-01-29T13:37:00Z</dcterms:created>
  <dc:creator>www</dc:creator>
  <dc:description/>
  <dc:language>ru-RU</dc:language>
  <cp:lastModifiedBy/>
  <dcterms:modified xsi:type="dcterms:W3CDTF">2026-06-25T13:54:08Z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