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A8" w:rsidRPr="00E71248" w:rsidRDefault="00FB0C0E" w:rsidP="00D46A61">
      <w:pPr>
        <w:keepNext/>
        <w:tabs>
          <w:tab w:val="left" w:pos="567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24.09</w:t>
      </w:r>
      <w:r w:rsidR="00D46A61">
        <w:rPr>
          <w:rFonts w:ascii="Arial" w:eastAsia="Calibri" w:hAnsi="Arial" w:cs="Arial"/>
          <w:b/>
          <w:sz w:val="32"/>
          <w:szCs w:val="32"/>
        </w:rPr>
        <w:t>.2026Г. №60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71248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71248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71248">
        <w:rPr>
          <w:rFonts w:ascii="Arial" w:eastAsia="Calibri" w:hAnsi="Arial" w:cs="Arial"/>
          <w:b/>
          <w:bCs/>
          <w:sz w:val="32"/>
          <w:szCs w:val="32"/>
        </w:rPr>
        <w:t>ЗАЛАРИНСКИЙ РАЙОН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71248">
        <w:rPr>
          <w:rFonts w:ascii="Arial" w:eastAsia="Calibri" w:hAnsi="Arial" w:cs="Arial"/>
          <w:b/>
          <w:sz w:val="32"/>
          <w:szCs w:val="32"/>
        </w:rPr>
        <w:t>ЗАЛАРИНСКИЙ МУНИЦИПАЛЬНЫЙ ОКРУГ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71248">
        <w:rPr>
          <w:rFonts w:ascii="Arial" w:eastAsia="Calibri" w:hAnsi="Arial" w:cs="Arial"/>
          <w:b/>
          <w:sz w:val="32"/>
          <w:szCs w:val="32"/>
        </w:rPr>
        <w:t>ИРКУТСКОЙ ОБЛАСТИ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71248">
        <w:rPr>
          <w:rFonts w:ascii="Arial" w:eastAsia="Calibri" w:hAnsi="Arial" w:cs="Arial"/>
          <w:b/>
          <w:sz w:val="32"/>
          <w:szCs w:val="32"/>
        </w:rPr>
        <w:t>ДУМА ЗАЛАРИНСКОГО МУНИЦИПАЛЬНОГО ОКРУГА ИРКУТСКОЙ ОБЛАСТИ</w:t>
      </w:r>
    </w:p>
    <w:p w:rsidR="00864CA8" w:rsidRPr="00E71248" w:rsidRDefault="00864CA8" w:rsidP="00864CA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7124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864CA8" w:rsidRPr="00E71248" w:rsidRDefault="00864CA8" w:rsidP="00864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CA8" w:rsidRDefault="00864CA8" w:rsidP="00864C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7124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НАПРАВЛЕНИИ ОБРАЩЕНИЯ</w:t>
      </w:r>
    </w:p>
    <w:p w:rsidR="00864CA8" w:rsidRDefault="00864CA8" w:rsidP="00864C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64CA8" w:rsidRDefault="00864CA8" w:rsidP="00864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</w:t>
      </w:r>
      <w:r w:rsidRPr="00864CA8">
        <w:rPr>
          <w:rFonts w:ascii="Arial" w:hAnsi="Arial" w:cs="Arial"/>
          <w:sz w:val="24"/>
          <w:szCs w:val="24"/>
          <w:shd w:val="clear" w:color="auto" w:fill="FFFFFF"/>
        </w:rPr>
        <w:t>Федеральным законом от 20.03.2025 № 33-ФЗ</w:t>
      </w:r>
      <w:r w:rsidRPr="00864CA8">
        <w:rPr>
          <w:rFonts w:ascii="Arial" w:hAnsi="Arial" w:cs="Arial"/>
          <w:sz w:val="24"/>
          <w:szCs w:val="24"/>
        </w:rPr>
        <w:br/>
      </w:r>
      <w:r w:rsidRPr="00864CA8">
        <w:rPr>
          <w:rFonts w:ascii="Arial" w:hAnsi="Arial" w:cs="Arial"/>
          <w:sz w:val="24"/>
          <w:szCs w:val="24"/>
          <w:shd w:val="clear" w:color="auto" w:fill="FFFFFF"/>
        </w:rPr>
        <w:t>"Об общих принципах организации местного самоуправления в единой системе публичной власти"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>
        <w:rPr>
          <w:sz w:val="32"/>
          <w:szCs w:val="32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</w:rPr>
        <w:t>Уставом Заларинского муниципального округа Иркутской области, Регламентом Думы Заларинского муниципального округа Иркутской области,</w:t>
      </w:r>
      <w:r w:rsidRPr="00E71248">
        <w:rPr>
          <w:rFonts w:ascii="Arial" w:hAnsi="Arial" w:cs="Arial"/>
          <w:sz w:val="24"/>
          <w:szCs w:val="24"/>
        </w:rPr>
        <w:t xml:space="preserve"> Дума</w:t>
      </w:r>
      <w:r>
        <w:rPr>
          <w:rFonts w:ascii="Arial" w:hAnsi="Arial" w:cs="Arial"/>
          <w:sz w:val="24"/>
          <w:szCs w:val="24"/>
        </w:rPr>
        <w:t xml:space="preserve"> Заларинского муниципального округа Иркутской области</w:t>
      </w:r>
    </w:p>
    <w:p w:rsidR="00864CA8" w:rsidRDefault="00864CA8" w:rsidP="00864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4CA8" w:rsidRPr="00E71248" w:rsidRDefault="00864CA8" w:rsidP="00864CA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7124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64CA8" w:rsidRDefault="00864CA8" w:rsidP="00864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47CA" w:rsidRDefault="00864CA8" w:rsidP="00B347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Принять обращение Думы Заларинского муниципального образования Иркутской области</w:t>
      </w:r>
      <w:r w:rsidR="006B67E0">
        <w:rPr>
          <w:rFonts w:ascii="Arial" w:hAnsi="Arial" w:cs="Arial"/>
          <w:sz w:val="24"/>
          <w:szCs w:val="24"/>
        </w:rPr>
        <w:t xml:space="preserve"> (далее – Дума)</w:t>
      </w:r>
      <w:r w:rsidR="00EF3721" w:rsidRPr="00EF3721">
        <w:t xml:space="preserve"> </w:t>
      </w:r>
      <w:r w:rsidR="00EF3721">
        <w:rPr>
          <w:rFonts w:ascii="Arial" w:hAnsi="Arial" w:cs="Arial"/>
          <w:sz w:val="24"/>
          <w:szCs w:val="24"/>
        </w:rPr>
        <w:t>Губернатору И</w:t>
      </w:r>
      <w:r w:rsidR="00A94B5F">
        <w:rPr>
          <w:rFonts w:ascii="Arial" w:hAnsi="Arial" w:cs="Arial"/>
          <w:sz w:val="24"/>
          <w:szCs w:val="24"/>
        </w:rPr>
        <w:t>ркутской области И.И. Кобзеву,  Законодательному Собранию</w:t>
      </w:r>
      <w:r w:rsidR="006B67E0">
        <w:rPr>
          <w:rFonts w:ascii="Arial" w:hAnsi="Arial" w:cs="Arial"/>
          <w:sz w:val="24"/>
          <w:szCs w:val="24"/>
        </w:rPr>
        <w:t xml:space="preserve"> Иркутской</w:t>
      </w:r>
      <w:r>
        <w:rPr>
          <w:rFonts w:ascii="Arial" w:hAnsi="Arial" w:cs="Arial"/>
          <w:sz w:val="24"/>
          <w:szCs w:val="24"/>
        </w:rPr>
        <w:t xml:space="preserve"> </w:t>
      </w:r>
      <w:r w:rsidR="006B67E0">
        <w:rPr>
          <w:rFonts w:ascii="Arial" w:hAnsi="Arial" w:cs="Arial"/>
          <w:sz w:val="24"/>
          <w:szCs w:val="24"/>
        </w:rPr>
        <w:t>о</w:t>
      </w:r>
      <w:r w:rsidR="00EF3721">
        <w:rPr>
          <w:rFonts w:ascii="Arial" w:hAnsi="Arial" w:cs="Arial"/>
          <w:sz w:val="24"/>
          <w:szCs w:val="24"/>
        </w:rPr>
        <w:t xml:space="preserve">бласти </w:t>
      </w:r>
      <w:r w:rsidR="006B67E0">
        <w:rPr>
          <w:rFonts w:ascii="Arial" w:hAnsi="Arial" w:cs="Arial"/>
          <w:sz w:val="24"/>
          <w:szCs w:val="24"/>
        </w:rPr>
        <w:t xml:space="preserve"> о необходимости сохранения механизмов инициативного бюджетирования </w:t>
      </w:r>
      <w:r w:rsidR="00B347CA">
        <w:rPr>
          <w:rFonts w:ascii="Arial" w:hAnsi="Arial" w:cs="Arial"/>
          <w:sz w:val="24"/>
          <w:szCs w:val="24"/>
        </w:rPr>
        <w:t>и финансирования из областного бюджета инициативных проектов (приложение к решению).</w:t>
      </w:r>
    </w:p>
    <w:p w:rsidR="00B347CA" w:rsidRDefault="00864CA8" w:rsidP="00B347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2</w:t>
      </w:r>
      <w:r w:rsidRPr="00E71248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. </w:t>
      </w:r>
      <w:r w:rsidR="00B347CA">
        <w:rPr>
          <w:rFonts w:ascii="Arial" w:eastAsia="Times New Roman" w:hAnsi="Arial" w:cs="Arial"/>
          <w:spacing w:val="1"/>
          <w:sz w:val="24"/>
          <w:szCs w:val="24"/>
          <w:lang w:eastAsia="ru-RU"/>
        </w:rPr>
        <w:t>Направить данные обращения в адрес</w:t>
      </w:r>
      <w:r w:rsidR="00EF3721" w:rsidRPr="00EF3721">
        <w:t xml:space="preserve"> </w:t>
      </w:r>
      <w:r w:rsidR="00EF3721" w:rsidRPr="00EF3721">
        <w:rPr>
          <w:rFonts w:ascii="Arial" w:eastAsia="Times New Roman" w:hAnsi="Arial" w:cs="Arial"/>
          <w:spacing w:val="1"/>
          <w:sz w:val="24"/>
          <w:szCs w:val="24"/>
          <w:lang w:eastAsia="ru-RU"/>
        </w:rPr>
        <w:t>Губернатора</w:t>
      </w:r>
      <w:r w:rsidR="00EF3721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Иркутской области И.И. Кобзева и </w:t>
      </w:r>
      <w:r w:rsidR="003C7B1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в Законодательное</w:t>
      </w:r>
      <w:r w:rsidR="00B347CA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Собрани</w:t>
      </w:r>
      <w:r w:rsidR="003C7B15">
        <w:rPr>
          <w:rFonts w:ascii="Arial" w:eastAsia="Times New Roman" w:hAnsi="Arial" w:cs="Arial"/>
          <w:spacing w:val="1"/>
          <w:sz w:val="24"/>
          <w:szCs w:val="24"/>
          <w:lang w:eastAsia="ru-RU"/>
        </w:rPr>
        <w:t>е</w:t>
      </w:r>
      <w:r w:rsidR="00EF3721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Иркутской области</w:t>
      </w:r>
      <w:r w:rsidR="00B347CA">
        <w:rPr>
          <w:rFonts w:ascii="Arial" w:eastAsia="Times New Roman" w:hAnsi="Arial" w:cs="Arial"/>
          <w:spacing w:val="1"/>
          <w:sz w:val="24"/>
          <w:szCs w:val="24"/>
          <w:lang w:eastAsia="ru-RU"/>
        </w:rPr>
        <w:t>.</w:t>
      </w:r>
    </w:p>
    <w:p w:rsidR="00B347CA" w:rsidRDefault="00B347CA" w:rsidP="00B347CA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3. Решение подлежит размещению на</w:t>
      </w:r>
      <w:r w:rsidR="00F8167A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официальном сайте Думы</w:t>
      </w:r>
      <w:bookmarkStart w:id="0" w:name="_GoBack"/>
      <w:bookmarkEnd w:id="0"/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Заларинского мун</w:t>
      </w:r>
      <w:r w:rsidR="00BD6A84">
        <w:rPr>
          <w:rFonts w:ascii="Arial" w:eastAsia="Times New Roman" w:hAnsi="Arial" w:cs="Arial"/>
          <w:spacing w:val="1"/>
          <w:sz w:val="24"/>
          <w:szCs w:val="24"/>
          <w:lang w:eastAsia="ru-RU"/>
        </w:rPr>
        <w:t>иципального образования Иркутской области.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ab/>
      </w:r>
    </w:p>
    <w:p w:rsidR="00864CA8" w:rsidRPr="002A08AC" w:rsidRDefault="00BD6A84" w:rsidP="00864CA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4. Р</w:t>
      </w:r>
      <w:r w:rsidR="00864CA8" w:rsidRPr="002A08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ешение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вступает в силу со дня его принятия.</w:t>
      </w:r>
      <w:r w:rsidRPr="002A08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864CA8" w:rsidRPr="00E71248" w:rsidRDefault="00864CA8" w:rsidP="00864CA8">
      <w:pPr>
        <w:shd w:val="clear" w:color="auto" w:fill="FFFFFF"/>
        <w:tabs>
          <w:tab w:val="left" w:pos="0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4CA8" w:rsidRPr="0011408D" w:rsidRDefault="00864CA8" w:rsidP="00864CA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124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64CA8" w:rsidRPr="00E71248" w:rsidRDefault="00864CA8" w:rsidP="00864CA8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E71248">
        <w:rPr>
          <w:rFonts w:ascii="Arial" w:eastAsia="Calibri" w:hAnsi="Arial" w:cs="Arial"/>
          <w:sz w:val="24"/>
          <w:szCs w:val="24"/>
        </w:rPr>
        <w:t xml:space="preserve">Председатель Думы Заларинского </w:t>
      </w:r>
    </w:p>
    <w:p w:rsidR="00864CA8" w:rsidRPr="00E71248" w:rsidRDefault="00864CA8" w:rsidP="00864CA8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E71248">
        <w:rPr>
          <w:rFonts w:ascii="Arial" w:eastAsia="Calibri" w:hAnsi="Arial" w:cs="Arial"/>
          <w:sz w:val="24"/>
          <w:szCs w:val="24"/>
        </w:rPr>
        <w:t>муниципального округа Иркутской области                                             А.Н. Кобешев</w:t>
      </w:r>
    </w:p>
    <w:p w:rsidR="00AA3CCE" w:rsidRDefault="00AA3CCE"/>
    <w:p w:rsidR="00BD6A84" w:rsidRDefault="00BD6A84"/>
    <w:p w:rsidR="00BD6A84" w:rsidRDefault="00BD6A84"/>
    <w:p w:rsidR="00BD6A84" w:rsidRDefault="00BD6A84"/>
    <w:p w:rsidR="00BD6A84" w:rsidRDefault="00BD6A84"/>
    <w:p w:rsidR="00BD6A84" w:rsidRDefault="00BD6A84"/>
    <w:p w:rsidR="00EF3721" w:rsidRDefault="00EF3721" w:rsidP="00BD6A84">
      <w:pPr>
        <w:spacing w:after="0" w:line="240" w:lineRule="auto"/>
        <w:jc w:val="right"/>
        <w:rPr>
          <w:rFonts w:ascii="Courier New" w:hAnsi="Courier New" w:cs="Courier New"/>
        </w:rPr>
      </w:pPr>
    </w:p>
    <w:p w:rsidR="00BD6A84" w:rsidRDefault="00BD6A84" w:rsidP="00BD6A8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к решению </w:t>
      </w:r>
    </w:p>
    <w:p w:rsidR="00BD6A84" w:rsidRDefault="00BD6A84" w:rsidP="00BD6A8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Думы Заларинского МО ИО</w:t>
      </w:r>
    </w:p>
    <w:p w:rsidR="00BD6A84" w:rsidRDefault="003C7B15" w:rsidP="00FB0C0E">
      <w:pPr>
        <w:spacing w:after="0" w:line="240" w:lineRule="auto"/>
        <w:jc w:val="right"/>
        <w:rPr>
          <w:rFonts w:ascii="Arial" w:hAnsi="Arial" w:cs="Arial"/>
          <w:sz w:val="32"/>
          <w:szCs w:val="32"/>
        </w:rPr>
      </w:pPr>
      <w:r>
        <w:rPr>
          <w:rFonts w:ascii="Courier New" w:hAnsi="Courier New" w:cs="Courier New"/>
        </w:rPr>
        <w:t>от 24.09.2026 г. № 60</w:t>
      </w:r>
    </w:p>
    <w:p w:rsidR="00D46A61" w:rsidRPr="00FB0C0E" w:rsidRDefault="00D46A61" w:rsidP="00FB0C0E">
      <w:pPr>
        <w:spacing w:after="0" w:line="240" w:lineRule="auto"/>
        <w:jc w:val="right"/>
        <w:rPr>
          <w:rFonts w:ascii="Courier New" w:hAnsi="Courier New" w:cs="Courier New"/>
        </w:rPr>
      </w:pPr>
    </w:p>
    <w:p w:rsidR="00D46A61" w:rsidRDefault="00EF3721" w:rsidP="00EF3721">
      <w:pPr>
        <w:tabs>
          <w:tab w:val="left" w:pos="294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F3721">
        <w:rPr>
          <w:rFonts w:ascii="Times New Roman" w:hAnsi="Times New Roman" w:cs="Times New Roman"/>
          <w:sz w:val="28"/>
          <w:szCs w:val="28"/>
        </w:rPr>
        <w:t>Губернатору И</w:t>
      </w:r>
      <w:r w:rsidR="00D46A61">
        <w:rPr>
          <w:rFonts w:ascii="Times New Roman" w:hAnsi="Times New Roman" w:cs="Times New Roman"/>
          <w:sz w:val="28"/>
          <w:szCs w:val="28"/>
        </w:rPr>
        <w:t xml:space="preserve">ркутской области И.И. Кобзеву </w:t>
      </w:r>
    </w:p>
    <w:p w:rsidR="006B2563" w:rsidRPr="00EF3721" w:rsidRDefault="00D46A61" w:rsidP="00EF3721">
      <w:pPr>
        <w:tabs>
          <w:tab w:val="left" w:pos="294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Законодательное  Собрание</w:t>
      </w:r>
      <w:r w:rsidR="00EF3721" w:rsidRPr="00EF3721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FB0C0E" w:rsidRPr="00FB0C0E" w:rsidRDefault="00FB0C0E" w:rsidP="00FB0C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Заларинского муниципального округа, действуя в интересах жителей округа и на основании поступивших от них обращений, в соответствии с решением Д</w:t>
      </w:r>
      <w:r w:rsidR="00D46A6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 от 24 сентября 2026 г. № 60</w:t>
      </w: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обращаются с просьбой сохранить действующий механизм инициативного бюджетирования в Иркутской области и продолжить поддержку местных инициатив.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инициативное бюджетирование является одним из наиболее эффективных инструментов решения локальных вопросов благоустройства и развития территорий: жители напрямую участвуют в определении приоритетных направлений расходования средств, что повышает прозрачность и востребованность реализуемых мероприятий. Опыт Заларинского округа подтверждает значимость данного механизма — реализованные проекты существенно улучшили качество общественной инфраструктуры и повысили вовлеченность граждан в вопросы местного значения.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просим: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механизм инициативного бюджетирования как значимый инструмент участия граждан в бюджетном процессе и развития муниципальных территорий Иркутской области и предусмотреть в областном бюджете на 2027 год и последующие годы выделение денежных средств на реализацию мероприятий инициативных проектов, обеспечивающих решение наиболее актуальных для жителей вопросов местного значения.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своей стороны, депутаты Заларинского муниципального округа гарантируют надлежащий контроль за целевым и эффективным расходованием бюджетных средств, а также обеспечение </w:t>
      </w:r>
      <w:proofErr w:type="spellStart"/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организационного сопровождения проектов на местном уровне.</w:t>
      </w:r>
    </w:p>
    <w:p w:rsidR="00FB0C0E" w:rsidRPr="00FB0C0E" w:rsidRDefault="00FB0C0E" w:rsidP="00FB0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рассмотреть настоящее обращение и проинформировать о принятом решении.</w:t>
      </w:r>
    </w:p>
    <w:p w:rsidR="00FB0C0E" w:rsidRPr="00FB0C0E" w:rsidRDefault="00FB0C0E" w:rsidP="00FB0C0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BD6A84" w:rsidRDefault="00BD6A84" w:rsidP="00FB0C0E">
      <w:pPr>
        <w:spacing w:after="0" w:line="240" w:lineRule="auto"/>
      </w:pPr>
    </w:p>
    <w:p w:rsidR="00BD6A84" w:rsidRDefault="00BD6A84"/>
    <w:p w:rsidR="00BD6A84" w:rsidRDefault="00BD6A84"/>
    <w:p w:rsidR="00BD6A84" w:rsidRDefault="00BD6A84"/>
    <w:sectPr w:rsidR="00BD6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103"/>
    <w:rsid w:val="001A7028"/>
    <w:rsid w:val="002457BE"/>
    <w:rsid w:val="00370103"/>
    <w:rsid w:val="003C7B15"/>
    <w:rsid w:val="006B2563"/>
    <w:rsid w:val="006B67E0"/>
    <w:rsid w:val="00864CA8"/>
    <w:rsid w:val="00A94B5F"/>
    <w:rsid w:val="00AA3CCE"/>
    <w:rsid w:val="00B347CA"/>
    <w:rsid w:val="00BD6A84"/>
    <w:rsid w:val="00D46A61"/>
    <w:rsid w:val="00EF3721"/>
    <w:rsid w:val="00F8167A"/>
    <w:rsid w:val="00FB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13</cp:revision>
  <cp:lastPrinted>2026-09-25T02:46:00Z</cp:lastPrinted>
  <dcterms:created xsi:type="dcterms:W3CDTF">2026-09-24T00:53:00Z</dcterms:created>
  <dcterms:modified xsi:type="dcterms:W3CDTF">2026-09-25T02:46:00Z</dcterms:modified>
</cp:coreProperties>
</file>